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98" w:rsidRDefault="003B607E">
      <w:pPr>
        <w:pStyle w:val="Standard"/>
        <w:jc w:val="right"/>
        <w:rPr>
          <w:rFonts w:ascii="Times New Roman CYR" w:hAnsi="Times New Roman CYR"/>
          <w:color w:val="00000A"/>
        </w:rPr>
      </w:pPr>
      <w:bookmarkStart w:id="0" w:name="_GoBack"/>
      <w:bookmarkEnd w:id="0"/>
      <w:r>
        <w:rPr>
          <w:rFonts w:ascii="Times New Roman CYR" w:hAnsi="Times New Roman CYR"/>
          <w:color w:val="00000A"/>
        </w:rPr>
        <w:t>Приложение № ____________</w:t>
      </w:r>
    </w:p>
    <w:p w:rsidR="008A0B98" w:rsidRDefault="003B607E">
      <w:pPr>
        <w:pStyle w:val="Standard"/>
        <w:jc w:val="center"/>
      </w:pPr>
      <w:r w:rsidRPr="003B607E">
        <w:rPr>
          <w:rFonts w:ascii="Times New Roman" w:hAnsi="Times New Roman"/>
          <w:color w:val="00000A"/>
        </w:rPr>
        <w:t xml:space="preserve">                                                                                           </w:t>
      </w:r>
      <w:r>
        <w:rPr>
          <w:rFonts w:ascii="Times New Roman CYR" w:hAnsi="Times New Roman CYR"/>
          <w:color w:val="00000A"/>
        </w:rPr>
        <w:t>к договору  № _____________</w:t>
      </w:r>
    </w:p>
    <w:p w:rsidR="008A0B98" w:rsidRDefault="003B607E">
      <w:pPr>
        <w:pStyle w:val="Standard"/>
        <w:jc w:val="right"/>
      </w:pPr>
      <w:r>
        <w:rPr>
          <w:rFonts w:ascii="Times New Roman CYR" w:hAnsi="Times New Roman CYR"/>
          <w:color w:val="00000A"/>
        </w:rPr>
        <w:t xml:space="preserve">от </w:t>
      </w:r>
      <w:r w:rsidRPr="003B607E">
        <w:rPr>
          <w:rFonts w:ascii="Times New Roman" w:hAnsi="Times New Roman"/>
          <w:color w:val="00000A"/>
        </w:rPr>
        <w:t xml:space="preserve">«____ »           </w:t>
      </w:r>
      <w:r>
        <w:rPr>
          <w:rFonts w:ascii="Times New Roman CYR" w:hAnsi="Times New Roman CYR"/>
          <w:color w:val="00000A"/>
        </w:rPr>
        <w:t xml:space="preserve">  2026</w:t>
      </w:r>
      <w:r>
        <w:rPr>
          <w:rFonts w:ascii="Times New Roman CYR" w:hAnsi="Times New Roman CYR"/>
          <w:color w:val="00000A"/>
        </w:rPr>
        <w:t xml:space="preserve"> г.</w:t>
      </w:r>
    </w:p>
    <w:tbl>
      <w:tblPr>
        <w:tblW w:w="9315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7"/>
        <w:gridCol w:w="3648"/>
      </w:tblGrid>
      <w:tr w:rsidR="008A0B9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98" w:rsidRPr="003B607E" w:rsidRDefault="008A0B98">
            <w:pPr>
              <w:pStyle w:val="Standard"/>
              <w:rPr>
                <w:rFonts w:ascii="Times New Roman" w:hAnsi="Times New Roman"/>
                <w:color w:val="00000A"/>
              </w:rPr>
            </w:pPr>
          </w:p>
          <w:p w:rsidR="008A0B98" w:rsidRPr="003B607E" w:rsidRDefault="008A0B98">
            <w:pPr>
              <w:pStyle w:val="Standard"/>
              <w:rPr>
                <w:rFonts w:ascii="Times New Roman" w:hAnsi="Times New Roman"/>
                <w:color w:val="00000A"/>
              </w:rPr>
            </w:pPr>
          </w:p>
          <w:p w:rsidR="008A0B98" w:rsidRDefault="003B607E">
            <w:pPr>
              <w:pStyle w:val="Standard"/>
              <w:rPr>
                <w:rFonts w:ascii="Times New Roman CYR" w:hAnsi="Times New Roman CYR"/>
                <w:b/>
                <w:color w:val="00000A"/>
              </w:rPr>
            </w:pPr>
            <w:r>
              <w:rPr>
                <w:rFonts w:ascii="Times New Roman CYR" w:hAnsi="Times New Roman CYR"/>
                <w:b/>
                <w:color w:val="00000A"/>
              </w:rPr>
              <w:t>Согласовано:</w:t>
            </w:r>
          </w:p>
          <w:p w:rsidR="008A0B98" w:rsidRDefault="003B607E">
            <w:pPr>
              <w:pStyle w:val="Standard"/>
              <w:rPr>
                <w:rFonts w:ascii="Times New Roman CYR" w:hAnsi="Times New Roman CYR"/>
                <w:color w:val="00000A"/>
              </w:rPr>
            </w:pPr>
            <w:r>
              <w:rPr>
                <w:rFonts w:ascii="Times New Roman CYR" w:hAnsi="Times New Roman CYR"/>
                <w:color w:val="00000A"/>
              </w:rPr>
              <w:t>Исполнитель:</w:t>
            </w:r>
          </w:p>
          <w:p w:rsidR="008A0B98" w:rsidRDefault="008A0B98">
            <w:pPr>
              <w:pStyle w:val="Standard"/>
              <w:rPr>
                <w:rFonts w:ascii="Times New Roman" w:hAnsi="Times New Roman"/>
                <w:color w:val="00000A"/>
                <w:lang w:val="en-US"/>
              </w:rPr>
            </w:pPr>
          </w:p>
          <w:p w:rsidR="008A0B98" w:rsidRDefault="008A0B98">
            <w:pPr>
              <w:pStyle w:val="Standard"/>
              <w:rPr>
                <w:rFonts w:ascii="Times New Roman" w:hAnsi="Times New Roman"/>
                <w:color w:val="00000A"/>
                <w:lang w:val="en-US"/>
              </w:rPr>
            </w:pPr>
          </w:p>
          <w:p w:rsidR="008A0B98" w:rsidRDefault="003B607E">
            <w:pPr>
              <w:pStyle w:val="Standard"/>
              <w:rPr>
                <w:lang w:val="en-US"/>
              </w:rPr>
            </w:pPr>
            <w:r>
              <w:rPr>
                <w:rFonts w:ascii="Times New Roman" w:hAnsi="Times New Roman"/>
                <w:color w:val="00000A"/>
                <w:lang w:val="en-US"/>
              </w:rPr>
              <w:t xml:space="preserve">_______________ </w:t>
            </w:r>
            <w:r>
              <w:rPr>
                <w:rFonts w:ascii="Times New Roman" w:hAnsi="Times New Roman"/>
                <w:color w:val="00000A"/>
                <w:u w:val="single"/>
                <w:lang w:val="en-US"/>
              </w:rPr>
              <w:t>/                              /</w:t>
            </w:r>
          </w:p>
          <w:p w:rsidR="008A0B98" w:rsidRDefault="003B607E">
            <w:pPr>
              <w:pStyle w:val="Standard"/>
              <w:rPr>
                <w:rFonts w:ascii="Times New Roman" w:hAnsi="Times New Roman"/>
                <w:color w:val="00000A"/>
                <w:lang w:val="en-US"/>
              </w:rPr>
            </w:pPr>
            <w:r>
              <w:rPr>
                <w:rFonts w:ascii="Times New Roman" w:hAnsi="Times New Roman"/>
                <w:color w:val="00000A"/>
                <w:lang w:val="en-US"/>
              </w:rPr>
              <w:tab/>
            </w:r>
          </w:p>
          <w:p w:rsidR="008A0B98" w:rsidRDefault="003B607E">
            <w:pPr>
              <w:pStyle w:val="Standard"/>
              <w:rPr>
                <w:rFonts w:ascii="Times New Roman CYR" w:hAnsi="Times New Roman CYR"/>
                <w:color w:val="00000A"/>
              </w:rPr>
            </w:pPr>
            <w:r>
              <w:rPr>
                <w:rFonts w:ascii="Times New Roman CYR" w:hAnsi="Times New Roman CYR"/>
                <w:color w:val="00000A"/>
              </w:rPr>
              <w:t>г. Рязань</w:t>
            </w:r>
            <w:r>
              <w:rPr>
                <w:rFonts w:ascii="Times New Roman CYR" w:hAnsi="Times New Roman CYR"/>
                <w:color w:val="00000A"/>
              </w:rPr>
              <w:tab/>
            </w:r>
          </w:p>
        </w:tc>
        <w:tc>
          <w:tcPr>
            <w:tcW w:w="3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98" w:rsidRPr="003B607E" w:rsidRDefault="003B607E">
            <w:pPr>
              <w:pStyle w:val="Standard"/>
              <w:rPr>
                <w:rFonts w:ascii="Times New Roman" w:hAnsi="Times New Roman"/>
                <w:color w:val="00000A"/>
              </w:rPr>
            </w:pPr>
            <w:r w:rsidRPr="003B607E">
              <w:rPr>
                <w:rFonts w:ascii="Times New Roman" w:hAnsi="Times New Roman"/>
                <w:color w:val="00000A"/>
              </w:rPr>
              <w:t xml:space="preserve"> </w:t>
            </w:r>
          </w:p>
          <w:p w:rsidR="008A0B98" w:rsidRPr="003B607E" w:rsidRDefault="008A0B98">
            <w:pPr>
              <w:pStyle w:val="Standard"/>
              <w:rPr>
                <w:rFonts w:ascii="Times New Roman" w:hAnsi="Times New Roman"/>
                <w:color w:val="00000A"/>
              </w:rPr>
            </w:pPr>
          </w:p>
          <w:p w:rsidR="008A0B98" w:rsidRDefault="003B607E">
            <w:pPr>
              <w:pStyle w:val="Standard"/>
              <w:ind w:left="7"/>
            </w:pPr>
            <w:r w:rsidRPr="003B607E">
              <w:rPr>
                <w:rFonts w:ascii="Times New Roman" w:hAnsi="Times New Roman"/>
                <w:b/>
                <w:color w:val="00000A"/>
              </w:rPr>
              <w:t xml:space="preserve">   </w:t>
            </w:r>
            <w:r>
              <w:rPr>
                <w:rFonts w:ascii="Times New Roman CYR" w:hAnsi="Times New Roman CYR"/>
                <w:b/>
                <w:color w:val="00000A"/>
              </w:rPr>
              <w:t>Утверждаю:</w:t>
            </w:r>
          </w:p>
          <w:p w:rsidR="008A0B98" w:rsidRDefault="003B607E">
            <w:pPr>
              <w:pStyle w:val="Standard"/>
            </w:pPr>
            <w:r w:rsidRPr="003B607E">
              <w:rPr>
                <w:rFonts w:ascii="Times New Roman" w:hAnsi="Times New Roman"/>
                <w:color w:val="00000A"/>
              </w:rPr>
              <w:t xml:space="preserve">    </w:t>
            </w:r>
            <w:r>
              <w:rPr>
                <w:rFonts w:ascii="Times New Roman CYR" w:hAnsi="Times New Roman CYR"/>
                <w:color w:val="00000A"/>
              </w:rPr>
              <w:t xml:space="preserve">Заказчик: ООО </w:t>
            </w:r>
            <w:r w:rsidRPr="003B607E">
              <w:rPr>
                <w:rFonts w:ascii="Times New Roman" w:hAnsi="Times New Roman"/>
                <w:color w:val="00000A"/>
              </w:rPr>
              <w:t>«</w:t>
            </w:r>
            <w:r>
              <w:rPr>
                <w:rFonts w:ascii="Times New Roman CYR" w:hAnsi="Times New Roman CYR"/>
                <w:color w:val="00000A"/>
              </w:rPr>
              <w:t>Сафьян</w:t>
            </w:r>
            <w:r w:rsidRPr="003B607E">
              <w:rPr>
                <w:rFonts w:ascii="Times New Roman" w:hAnsi="Times New Roman"/>
                <w:color w:val="00000A"/>
              </w:rPr>
              <w:t>»</w:t>
            </w:r>
          </w:p>
          <w:p w:rsidR="008A0B98" w:rsidRDefault="003B607E">
            <w:pPr>
              <w:pStyle w:val="Standard"/>
            </w:pPr>
            <w:r w:rsidRPr="003B607E">
              <w:rPr>
                <w:rFonts w:ascii="Times New Roman" w:hAnsi="Times New Roman"/>
                <w:color w:val="00000A"/>
              </w:rPr>
              <w:t xml:space="preserve">    </w:t>
            </w:r>
            <w:r>
              <w:rPr>
                <w:rFonts w:ascii="Times New Roman CYR" w:hAnsi="Times New Roman CYR"/>
                <w:color w:val="00000A"/>
              </w:rPr>
              <w:t xml:space="preserve">Генеральный директор                                                        </w:t>
            </w:r>
          </w:p>
          <w:p w:rsidR="008A0B98" w:rsidRPr="003B607E" w:rsidRDefault="008A0B98">
            <w:pPr>
              <w:pStyle w:val="Standard"/>
              <w:rPr>
                <w:rFonts w:ascii="Times New Roman" w:hAnsi="Times New Roman"/>
                <w:color w:val="00000A"/>
              </w:rPr>
            </w:pPr>
          </w:p>
          <w:p w:rsidR="008A0B98" w:rsidRDefault="003B607E">
            <w:pPr>
              <w:pStyle w:val="Standard"/>
            </w:pPr>
            <w:r w:rsidRPr="003B607E">
              <w:rPr>
                <w:rFonts w:ascii="Times New Roman" w:hAnsi="Times New Roman"/>
                <w:color w:val="00000A"/>
              </w:rPr>
              <w:t xml:space="preserve">     </w:t>
            </w:r>
            <w:r>
              <w:rPr>
                <w:rFonts w:ascii="Times New Roman" w:hAnsi="Times New Roman"/>
                <w:color w:val="00000A"/>
                <w:lang w:val="en-US"/>
              </w:rPr>
              <w:t>____________ /</w:t>
            </w:r>
            <w:r>
              <w:rPr>
                <w:rFonts w:ascii="Times New Roman CYR" w:hAnsi="Times New Roman CYR"/>
                <w:color w:val="00000A"/>
              </w:rPr>
              <w:t>Медведев А.В/</w:t>
            </w:r>
          </w:p>
          <w:p w:rsidR="008A0B98" w:rsidRDefault="008A0B98">
            <w:pPr>
              <w:pStyle w:val="Standard"/>
              <w:rPr>
                <w:rFonts w:ascii="Times New Roman" w:hAnsi="Times New Roman"/>
                <w:b/>
                <w:color w:val="00000A"/>
                <w:lang w:val="en-US"/>
              </w:rPr>
            </w:pPr>
          </w:p>
          <w:p w:rsidR="008A0B98" w:rsidRDefault="003B607E">
            <w:pPr>
              <w:pStyle w:val="Standard"/>
            </w:pPr>
            <w:r>
              <w:rPr>
                <w:rFonts w:ascii="Times New Roman" w:hAnsi="Times New Roman"/>
                <w:b/>
                <w:color w:val="00000A"/>
                <w:lang w:val="en-US"/>
              </w:rPr>
              <w:t xml:space="preserve">    </w:t>
            </w:r>
            <w:r>
              <w:rPr>
                <w:rFonts w:ascii="Times New Roman" w:hAnsi="Times New Roman"/>
                <w:color w:val="00000A"/>
                <w:lang w:val="en-US"/>
              </w:rPr>
              <w:t xml:space="preserve">«____»               </w:t>
            </w:r>
            <w:r>
              <w:rPr>
                <w:rFonts w:ascii="Times New Roman CYR" w:hAnsi="Times New Roman CYR"/>
                <w:color w:val="00000A"/>
              </w:rPr>
              <w:t xml:space="preserve"> 2026 г.</w:t>
            </w:r>
          </w:p>
          <w:p w:rsidR="008A0B98" w:rsidRDefault="008A0B98">
            <w:pPr>
              <w:pStyle w:val="Standard"/>
              <w:rPr>
                <w:rFonts w:ascii="Calibri" w:hAnsi="Calibri"/>
                <w:color w:val="auto"/>
                <w:sz w:val="22"/>
                <w:lang w:val="en-US"/>
              </w:rPr>
            </w:pPr>
          </w:p>
        </w:tc>
      </w:tr>
    </w:tbl>
    <w:p w:rsidR="008A0B98" w:rsidRDefault="008A0B98">
      <w:pPr>
        <w:pStyle w:val="Standard"/>
        <w:jc w:val="right"/>
        <w:rPr>
          <w:rFonts w:ascii="Times New Roman" w:hAnsi="Times New Roman"/>
          <w:color w:val="00000A"/>
          <w:sz w:val="16"/>
          <w:lang w:val="en-US"/>
        </w:rPr>
      </w:pPr>
    </w:p>
    <w:p w:rsidR="008A0B98" w:rsidRDefault="008A0B98">
      <w:pPr>
        <w:pStyle w:val="Standard"/>
        <w:ind w:right="-108"/>
        <w:jc w:val="center"/>
        <w:rPr>
          <w:rFonts w:ascii="Times New Roman" w:hAnsi="Times New Roman"/>
          <w:b/>
          <w:lang w:val="en-US"/>
        </w:rPr>
      </w:pPr>
    </w:p>
    <w:p w:rsidR="008A0B98" w:rsidRDefault="003B607E">
      <w:pPr>
        <w:pStyle w:val="Standard"/>
        <w:ind w:right="-108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Техническое задание</w:t>
      </w:r>
    </w:p>
    <w:p w:rsidR="008A0B98" w:rsidRDefault="003B607E">
      <w:pPr>
        <w:pStyle w:val="Standard"/>
        <w:ind w:right="-108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на проведение работ по ремонту газоходов паровых котлов ДЕ 25-14 №3, ДЕ 25-14 №4 и ДЕ 16-14 №2.   </w:t>
      </w:r>
    </w:p>
    <w:p w:rsidR="008A0B98" w:rsidRPr="003B607E" w:rsidRDefault="008A0B98">
      <w:pPr>
        <w:pStyle w:val="Standard"/>
        <w:ind w:right="-108"/>
        <w:rPr>
          <w:rFonts w:ascii="Times New Roman" w:hAnsi="Times New Roman"/>
        </w:rPr>
      </w:pPr>
    </w:p>
    <w:p w:rsidR="008A0B98" w:rsidRDefault="003B607E">
      <w:pPr>
        <w:pStyle w:val="Standard"/>
        <w:numPr>
          <w:ilvl w:val="0"/>
          <w:numId w:val="12"/>
        </w:numPr>
        <w:tabs>
          <w:tab w:val="left" w:pos="0"/>
        </w:tabs>
        <w:spacing w:line="2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</w:rPr>
        <w:t>Заказчик</w:t>
      </w:r>
      <w:r>
        <w:rPr>
          <w:rFonts w:ascii="Times New Roman" w:hAnsi="Times New Roman"/>
          <w:color w:val="auto"/>
        </w:rPr>
        <w:t xml:space="preserve">: ООО </w:t>
      </w:r>
      <w:r>
        <w:rPr>
          <w:rFonts w:ascii="Times New Roman" w:hAnsi="Times New Roman"/>
          <w:color w:val="auto"/>
          <w:lang w:val="en-US"/>
        </w:rPr>
        <w:t>«</w:t>
      </w:r>
      <w:r>
        <w:rPr>
          <w:rFonts w:ascii="Times New Roman" w:hAnsi="Times New Roman"/>
          <w:color w:val="auto"/>
        </w:rPr>
        <w:t>Сафьян</w:t>
      </w:r>
      <w:r>
        <w:rPr>
          <w:rFonts w:ascii="Times New Roman" w:hAnsi="Times New Roman"/>
          <w:color w:val="auto"/>
          <w:lang w:val="en-US"/>
        </w:rPr>
        <w:t>».</w:t>
      </w:r>
    </w:p>
    <w:p w:rsidR="008A0B98" w:rsidRDefault="008A0B98">
      <w:pPr>
        <w:pStyle w:val="Standard"/>
        <w:spacing w:line="216" w:lineRule="atLeast"/>
        <w:ind w:left="720"/>
        <w:jc w:val="both"/>
        <w:rPr>
          <w:rFonts w:ascii="Times New Roman" w:hAnsi="Times New Roman"/>
          <w:color w:val="auto"/>
          <w:lang w:val="en-US"/>
        </w:rPr>
      </w:pPr>
    </w:p>
    <w:p w:rsidR="008A0B98" w:rsidRDefault="003B607E">
      <w:pPr>
        <w:pStyle w:val="Standard"/>
        <w:numPr>
          <w:ilvl w:val="0"/>
          <w:numId w:val="12"/>
        </w:numPr>
        <w:tabs>
          <w:tab w:val="left" w:pos="0"/>
        </w:tabs>
        <w:spacing w:line="2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</w:rPr>
        <w:t xml:space="preserve">Место выполнения работ: </w:t>
      </w:r>
      <w:r>
        <w:rPr>
          <w:rFonts w:ascii="Times New Roman" w:hAnsi="Times New Roman"/>
          <w:color w:val="auto"/>
        </w:rPr>
        <w:t xml:space="preserve">ООО </w:t>
      </w:r>
      <w:r w:rsidRPr="003B607E">
        <w:rPr>
          <w:rFonts w:ascii="Times New Roman" w:hAnsi="Times New Roman"/>
          <w:color w:val="auto"/>
        </w:rPr>
        <w:t>«</w:t>
      </w:r>
      <w:r>
        <w:rPr>
          <w:rFonts w:ascii="Times New Roman" w:hAnsi="Times New Roman"/>
          <w:color w:val="auto"/>
        </w:rPr>
        <w:t>Сафьян</w:t>
      </w:r>
      <w:r w:rsidRPr="003B607E">
        <w:rPr>
          <w:rFonts w:ascii="Times New Roman" w:hAnsi="Times New Roman"/>
          <w:color w:val="auto"/>
        </w:rPr>
        <w:t xml:space="preserve">» </w:t>
      </w:r>
      <w:r>
        <w:rPr>
          <w:rFonts w:ascii="Times New Roman" w:hAnsi="Times New Roman"/>
          <w:color w:val="auto"/>
        </w:rPr>
        <w:t xml:space="preserve">по адресу: г. Рязань, ул. </w:t>
      </w:r>
      <w:r>
        <w:rPr>
          <w:rFonts w:ascii="Times New Roman" w:hAnsi="Times New Roman"/>
          <w:color w:val="auto"/>
        </w:rPr>
        <w:t>Прижелезнодорожная, д. 52, литера Т, помещение 19, котельная, строительные конструкции .</w:t>
      </w:r>
    </w:p>
    <w:p w:rsidR="008A0B98" w:rsidRDefault="008A0B98">
      <w:pPr>
        <w:pStyle w:val="Standard"/>
        <w:spacing w:line="216" w:lineRule="atLeast"/>
        <w:jc w:val="both"/>
        <w:rPr>
          <w:rFonts w:ascii="Times New Roman" w:hAnsi="Times New Roman"/>
          <w:color w:val="auto"/>
          <w:lang w:val="en-US"/>
        </w:rPr>
      </w:pPr>
    </w:p>
    <w:p w:rsidR="008A0B98" w:rsidRDefault="003B607E">
      <w:pPr>
        <w:pStyle w:val="Standard"/>
        <w:numPr>
          <w:ilvl w:val="0"/>
          <w:numId w:val="12"/>
        </w:numPr>
        <w:tabs>
          <w:tab w:val="left" w:pos="0"/>
        </w:tabs>
        <w:spacing w:line="216" w:lineRule="atLeast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Наименование работ:</w:t>
      </w:r>
    </w:p>
    <w:p w:rsidR="008A0B98" w:rsidRDefault="003B607E">
      <w:pPr>
        <w:pStyle w:val="Standard"/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Ремонтных работ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газоходов котлов ДЕ 25/14 и ДЕ 16/14 (газоходы расположены на высоте 5 метров от уровня земли, высота газоходов составляет 3 метра).</w:t>
      </w:r>
    </w:p>
    <w:p w:rsidR="008A0B98" w:rsidRDefault="008A0B98">
      <w:pPr>
        <w:pStyle w:val="Standard"/>
        <w:spacing w:line="21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0B98" w:rsidRDefault="003B607E">
      <w:pPr>
        <w:pStyle w:val="Standard"/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Газоход котла  ДЕ 16/14 №2</w:t>
      </w:r>
    </w:p>
    <w:p w:rsidR="008A0B98" w:rsidRDefault="008A0B98">
      <w:pPr>
        <w:pStyle w:val="Standard"/>
        <w:spacing w:line="216" w:lineRule="auto"/>
        <w:jc w:val="both"/>
        <w:rPr>
          <w:rFonts w:ascii="Times New Roman" w:hAnsi="Times New Roman"/>
        </w:rPr>
      </w:pPr>
    </w:p>
    <w:p w:rsidR="008A0B98" w:rsidRDefault="003B607E">
      <w:pPr>
        <w:pStyle w:val="Standard"/>
        <w:numPr>
          <w:ilvl w:val="0"/>
          <w:numId w:val="13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замену мягкой кровли (рулонная кровля) газохода площадью</w:t>
      </w:r>
      <w:r>
        <w:rPr>
          <w:rFonts w:ascii="Times New Roman" w:hAnsi="Times New Roman"/>
        </w:rPr>
        <w:t xml:space="preserve"> 42м</w:t>
      </w:r>
      <w:r>
        <w:rPr>
          <w:rFonts w:ascii="Times New Roman" w:hAnsi="Times New Roman"/>
          <w:vertAlign w:val="superscript"/>
        </w:rPr>
        <w:t>2.</w:t>
      </w:r>
      <w:r>
        <w:rPr>
          <w:rFonts w:ascii="Times New Roman" w:hAnsi="Times New Roman"/>
        </w:rPr>
        <w:t>.</w:t>
      </w:r>
    </w:p>
    <w:p w:rsidR="008A0B98" w:rsidRDefault="003B607E">
      <w:pPr>
        <w:pStyle w:val="Standard"/>
        <w:numPr>
          <w:ilvl w:val="0"/>
          <w:numId w:val="13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карнизных планок (капельников) 23 п/м</w:t>
      </w:r>
    </w:p>
    <w:p w:rsidR="008A0B98" w:rsidRDefault="003B607E">
      <w:pPr>
        <w:pStyle w:val="Standard"/>
        <w:numPr>
          <w:ilvl w:val="0"/>
          <w:numId w:val="13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ремонт стен газохода площадью 43м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 (Очистка и подготовка стен газохода, армировка стен,  штукатурка стен)</w:t>
      </w:r>
    </w:p>
    <w:p w:rsidR="008A0B98" w:rsidRDefault="003B607E">
      <w:pPr>
        <w:pStyle w:val="Standard"/>
        <w:numPr>
          <w:ilvl w:val="0"/>
          <w:numId w:val="13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стен газохода защитными средствами от воздействий окружающей среды  площад</w:t>
      </w:r>
      <w:r>
        <w:rPr>
          <w:rFonts w:ascii="Times New Roman" w:hAnsi="Times New Roman"/>
        </w:rPr>
        <w:t>ью 72м</w:t>
      </w:r>
      <w:r>
        <w:rPr>
          <w:rFonts w:ascii="Times New Roman" w:hAnsi="Times New Roman"/>
          <w:vertAlign w:val="superscript"/>
        </w:rPr>
        <w:t>2</w:t>
      </w:r>
    </w:p>
    <w:p w:rsidR="008A0B98" w:rsidRDefault="003B607E">
      <w:pPr>
        <w:pStyle w:val="Standard"/>
        <w:numPr>
          <w:ilvl w:val="0"/>
          <w:numId w:val="13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ремонт внутренней нижней части газохода  42м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 Ремонт производить во время остановки котельной с внутренней части газохода.(Очистка и подготовка нижней части газохода, герметизация межплитных швов составом на основе цемента или эпоксидно</w:t>
      </w:r>
      <w:r>
        <w:rPr>
          <w:rFonts w:ascii="Times New Roman" w:hAnsi="Times New Roman"/>
        </w:rPr>
        <w:t>й смолы)</w:t>
      </w:r>
    </w:p>
    <w:p w:rsidR="008A0B98" w:rsidRDefault="003B607E">
      <w:pPr>
        <w:pStyle w:val="Standard"/>
        <w:numPr>
          <w:ilvl w:val="0"/>
          <w:numId w:val="13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ремонт внешней нижней части газохода  42м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(Очистка и подготовка нижней части газохода, армировка,  штукатурка, обработка защитными средствами от воздействий окружающей среды)</w:t>
      </w:r>
    </w:p>
    <w:p w:rsidR="008A0B98" w:rsidRDefault="008A0B98">
      <w:pPr>
        <w:pStyle w:val="Standard"/>
        <w:widowControl/>
        <w:spacing w:line="216" w:lineRule="auto"/>
        <w:ind w:left="680"/>
        <w:rPr>
          <w:rFonts w:ascii="Times New Roman" w:hAnsi="Times New Roman"/>
        </w:rPr>
      </w:pPr>
    </w:p>
    <w:p w:rsidR="008A0B98" w:rsidRDefault="003B607E">
      <w:pPr>
        <w:pStyle w:val="Standard"/>
        <w:widowControl/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Газоход котлов ДЕ 25/14 №3, №4.</w:t>
      </w:r>
    </w:p>
    <w:p w:rsidR="008A0B98" w:rsidRDefault="008A0B98">
      <w:pPr>
        <w:pStyle w:val="Standard"/>
        <w:widowControl/>
        <w:spacing w:line="216" w:lineRule="auto"/>
        <w:rPr>
          <w:rFonts w:ascii="Times New Roman" w:hAnsi="Times New Roman"/>
        </w:rPr>
      </w:pPr>
    </w:p>
    <w:p w:rsidR="008A0B98" w:rsidRDefault="003B607E">
      <w:pPr>
        <w:pStyle w:val="Standard"/>
        <w:widowControl/>
        <w:numPr>
          <w:ilvl w:val="0"/>
          <w:numId w:val="14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ремонтно-восст</w:t>
      </w:r>
      <w:r>
        <w:rPr>
          <w:rFonts w:ascii="Times New Roman" w:hAnsi="Times New Roman"/>
        </w:rPr>
        <w:t>ановительные работы кровли газохода, замена участка мягкой кровли (рулонная кровля) площадью 17,5 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(примыкание газохода к дымовой трубе).</w:t>
      </w:r>
    </w:p>
    <w:p w:rsidR="008A0B98" w:rsidRDefault="003B607E">
      <w:pPr>
        <w:pStyle w:val="Standard"/>
        <w:widowControl/>
        <w:numPr>
          <w:ilvl w:val="0"/>
          <w:numId w:val="14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карнизных планок (капельников) 3 п/м</w:t>
      </w:r>
    </w:p>
    <w:p w:rsidR="008A0B98" w:rsidRDefault="003B607E">
      <w:pPr>
        <w:pStyle w:val="Standard"/>
        <w:widowControl/>
        <w:numPr>
          <w:ilvl w:val="0"/>
          <w:numId w:val="14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ремонт стен газохода площадью 100м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 (Очистка и подготовка с</w:t>
      </w:r>
      <w:r>
        <w:rPr>
          <w:rFonts w:ascii="Times New Roman" w:hAnsi="Times New Roman"/>
        </w:rPr>
        <w:t>тен газохода, армировка стен,  штукатурка стен)</w:t>
      </w:r>
    </w:p>
    <w:p w:rsidR="008A0B98" w:rsidRDefault="003B607E">
      <w:pPr>
        <w:pStyle w:val="Standard"/>
        <w:widowControl/>
        <w:numPr>
          <w:ilvl w:val="0"/>
          <w:numId w:val="14"/>
        </w:numPr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стен газохода защитными средствами от воздействий окружающей среды площадью 220м</w:t>
      </w:r>
      <w:r>
        <w:rPr>
          <w:rFonts w:ascii="Times New Roman" w:hAnsi="Times New Roman"/>
          <w:vertAlign w:val="superscript"/>
        </w:rPr>
        <w:t>2</w:t>
      </w:r>
    </w:p>
    <w:p w:rsidR="008A0B98" w:rsidRDefault="008A0B98">
      <w:pPr>
        <w:pStyle w:val="Standard"/>
        <w:tabs>
          <w:tab w:val="left" w:pos="1440"/>
        </w:tabs>
        <w:spacing w:line="216" w:lineRule="atLeast"/>
        <w:jc w:val="both"/>
        <w:rPr>
          <w:rFonts w:ascii="Times New Roman" w:hAnsi="Times New Roman"/>
          <w:color w:val="auto"/>
        </w:rPr>
      </w:pPr>
    </w:p>
    <w:p w:rsidR="008A0B98" w:rsidRDefault="008A0B98">
      <w:pPr>
        <w:pStyle w:val="Standard"/>
        <w:tabs>
          <w:tab w:val="left" w:pos="1440"/>
        </w:tabs>
        <w:spacing w:line="216" w:lineRule="atLeast"/>
        <w:jc w:val="both"/>
        <w:rPr>
          <w:rFonts w:ascii="Times New Roman" w:hAnsi="Times New Roman"/>
          <w:color w:val="auto"/>
        </w:rPr>
      </w:pPr>
    </w:p>
    <w:p w:rsidR="008A0B98" w:rsidRDefault="003B607E">
      <w:pPr>
        <w:pStyle w:val="Standard"/>
        <w:tabs>
          <w:tab w:val="left" w:pos="1440"/>
        </w:tabs>
        <w:spacing w:line="2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color w:val="auto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auto"/>
        </w:rPr>
        <w:t xml:space="preserve"> </w:t>
      </w:r>
    </w:p>
    <w:p w:rsidR="008A0B98" w:rsidRDefault="008A0B98">
      <w:pPr>
        <w:pStyle w:val="Standard"/>
        <w:spacing w:line="216" w:lineRule="atLeast"/>
        <w:ind w:left="720"/>
        <w:rPr>
          <w:rFonts w:ascii="Times New Roman" w:hAnsi="Times New Roman"/>
          <w:color w:val="auto"/>
          <w:lang w:val="en-US"/>
        </w:rPr>
      </w:pPr>
    </w:p>
    <w:p w:rsidR="008A0B98" w:rsidRDefault="003B607E">
      <w:pPr>
        <w:pStyle w:val="Standard"/>
        <w:spacing w:line="21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  <w:lang w:val="en-US"/>
        </w:rPr>
        <w:t xml:space="preserve">     4.   </w:t>
      </w:r>
      <w:r>
        <w:rPr>
          <w:rFonts w:ascii="Times New Roman" w:hAnsi="Times New Roman"/>
          <w:b/>
          <w:color w:val="auto"/>
        </w:rPr>
        <w:t>Общие требования к выполнению работ:</w:t>
      </w:r>
    </w:p>
    <w:p w:rsidR="008A0B98" w:rsidRDefault="003B607E">
      <w:pPr>
        <w:pStyle w:val="Standard"/>
        <w:ind w:left="720" w:hanging="294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 xml:space="preserve">Работу выполнять обученным, </w:t>
      </w:r>
      <w:r>
        <w:rPr>
          <w:rFonts w:ascii="Times New Roman" w:hAnsi="Times New Roman"/>
          <w:color w:val="auto"/>
        </w:rPr>
        <w:t>квалифицированным персоналом;</w:t>
      </w:r>
    </w:p>
    <w:p w:rsidR="008A0B98" w:rsidRDefault="003B607E">
      <w:pPr>
        <w:pStyle w:val="Standard"/>
        <w:ind w:left="720" w:hanging="294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Все изменения в ходе выполнения работ вносить только по согласию с Заказчиком;</w:t>
      </w:r>
    </w:p>
    <w:p w:rsidR="008A0B98" w:rsidRDefault="003B607E">
      <w:pPr>
        <w:pStyle w:val="Standard"/>
        <w:ind w:left="720" w:hanging="294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Выполнение работ производится оборудованием и инструментом Подрядчика/Исполнителя;</w:t>
      </w:r>
    </w:p>
    <w:p w:rsidR="008A0B98" w:rsidRDefault="003B607E">
      <w:pPr>
        <w:pStyle w:val="Standard"/>
        <w:ind w:left="720" w:hanging="294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Материалы для проведения работ предоставляются Исполнителе</w:t>
      </w:r>
      <w:r>
        <w:rPr>
          <w:rFonts w:ascii="Times New Roman" w:hAnsi="Times New Roman"/>
          <w:color w:val="auto"/>
        </w:rPr>
        <w:t>м. Объемы работ и материалов в техническом задании (ТЗ) указаны ориентировочно и требуют согласования с Исполнителем.</w:t>
      </w:r>
    </w:p>
    <w:p w:rsidR="008A0B98" w:rsidRDefault="003B607E">
      <w:pPr>
        <w:pStyle w:val="Standard"/>
        <w:ind w:left="720" w:hanging="294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Все используемые материалы и оборудование должны иметь необходимые сертификаты, паспорта;</w:t>
      </w:r>
    </w:p>
    <w:p w:rsidR="008A0B98" w:rsidRDefault="003B607E">
      <w:pPr>
        <w:pStyle w:val="Standard"/>
        <w:ind w:left="720" w:hanging="294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 xml:space="preserve">Места складирования материалов, необходимых </w:t>
      </w:r>
      <w:r>
        <w:rPr>
          <w:rFonts w:ascii="Times New Roman" w:hAnsi="Times New Roman"/>
          <w:color w:val="auto"/>
        </w:rPr>
        <w:t>для выполнения работ согласовывают с Заказчиком.</w:t>
      </w:r>
    </w:p>
    <w:p w:rsidR="008A0B98" w:rsidRPr="003B607E" w:rsidRDefault="008A0B98">
      <w:pPr>
        <w:pStyle w:val="Standard"/>
        <w:ind w:left="720" w:hanging="294"/>
        <w:rPr>
          <w:rFonts w:ascii="Times New Roman" w:hAnsi="Times New Roman"/>
          <w:color w:val="auto"/>
        </w:rPr>
      </w:pPr>
    </w:p>
    <w:p w:rsidR="008A0B98" w:rsidRDefault="003B607E">
      <w:pPr>
        <w:pStyle w:val="Standard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  <w:lang w:val="en-US"/>
        </w:rPr>
        <w:t xml:space="preserve">5.    </w:t>
      </w:r>
      <w:r>
        <w:rPr>
          <w:rFonts w:ascii="Times New Roman" w:hAnsi="Times New Roman"/>
          <w:b/>
          <w:color w:val="auto"/>
        </w:rPr>
        <w:t>Требования к выполнению работ: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Соблюдение правил техники безопасности, пожарной безопасности, действующих норм и правил.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Соблюдение сроков выполнения работ.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Организовать ежедневную уборку рабочи</w:t>
      </w:r>
      <w:r>
        <w:rPr>
          <w:rFonts w:ascii="Times New Roman" w:hAnsi="Times New Roman"/>
          <w:color w:val="auto"/>
        </w:rPr>
        <w:t>х мест и вывоз мусора.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 Исполнитель обязан соблю</w:t>
      </w:r>
      <w:r>
        <w:rPr>
          <w:rFonts w:ascii="Times New Roman" w:hAnsi="Times New Roman"/>
          <w:color w:val="auto"/>
        </w:rPr>
        <w:t>дать нормализованную технологию и последовательность выполнения ремонтных работ, регламентируемую главами СНиП, ГОСТ. Руководствоваться действующими нормативными актами г. Рязани и Рязанской области в части проведения работ в черте города и благоустройства</w:t>
      </w:r>
      <w:r>
        <w:rPr>
          <w:rFonts w:ascii="Times New Roman" w:hAnsi="Times New Roman"/>
          <w:color w:val="auto"/>
        </w:rPr>
        <w:t>.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До начала производства работ должен быть назначен ответственный за организацию производства ремонтных работ на объекте, их качество, соблюдение правил и требований СНиП и технических регламентов, а также ответственные по объекту за пожарную безопасност</w:t>
      </w:r>
      <w:r>
        <w:rPr>
          <w:rFonts w:ascii="Times New Roman" w:hAnsi="Times New Roman"/>
          <w:color w:val="auto"/>
        </w:rPr>
        <w:t>ь и технику безопасности. Персонал Исполнителя, выполняющий работы должен иметь все необходимые допуски по электробезопасности, тепловым сетям, оборудованию и сосудам под давлением, работам с подъемными механизмами.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Контроль качества осуществлять назначе</w:t>
      </w:r>
      <w:r>
        <w:rPr>
          <w:rFonts w:ascii="Times New Roman" w:hAnsi="Times New Roman"/>
          <w:color w:val="auto"/>
        </w:rPr>
        <w:t>нным инженерно-техническим составом Исполнителя.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Весь комплекс работ должен соответствовать требованиям СНиП, ГОСТ и другим нормативным документам, действующим на территории Российской Федерации.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 xml:space="preserve">Требования к безопасности: при проведении работ, должно </w:t>
      </w:r>
      <w:r>
        <w:rPr>
          <w:rFonts w:ascii="Times New Roman" w:hAnsi="Times New Roman"/>
          <w:color w:val="auto"/>
        </w:rPr>
        <w:t>быть обеспечено выполнение мероприятий по обеспечению противопожарных мероприятий в соответствии с действующим законодательством и нормами РФ. При проведении работ должны соблюдаться правила по охране труда и технике безопасности, безопасности работ, эколо</w:t>
      </w:r>
      <w:r>
        <w:rPr>
          <w:rFonts w:ascii="Times New Roman" w:hAnsi="Times New Roman"/>
          <w:color w:val="auto"/>
        </w:rPr>
        <w:t>гической безопасности.  Персонал Исполнителя, выполняющий работы должен иметь удостоверение с пометкой о проверке знаний пожарного минимума.</w:t>
      </w:r>
    </w:p>
    <w:p w:rsidR="008A0B98" w:rsidRPr="003B607E" w:rsidRDefault="008A0B98">
      <w:pPr>
        <w:pStyle w:val="Standard"/>
        <w:jc w:val="both"/>
        <w:rPr>
          <w:rFonts w:ascii="Times New Roman" w:hAnsi="Times New Roman"/>
          <w:b/>
          <w:color w:val="auto"/>
        </w:rPr>
      </w:pPr>
    </w:p>
    <w:p w:rsidR="008A0B98" w:rsidRDefault="003B607E">
      <w:pPr>
        <w:pStyle w:val="Standard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b/>
          <w:color w:val="auto"/>
        </w:rPr>
        <w:t xml:space="preserve">      </w:t>
      </w:r>
      <w:r>
        <w:rPr>
          <w:rFonts w:ascii="Times New Roman" w:hAnsi="Times New Roman"/>
          <w:b/>
          <w:color w:val="auto"/>
          <w:lang w:val="en-US"/>
        </w:rPr>
        <w:t xml:space="preserve">6.     </w:t>
      </w:r>
      <w:r>
        <w:rPr>
          <w:rFonts w:ascii="Times New Roman" w:hAnsi="Times New Roman"/>
          <w:b/>
          <w:color w:val="auto"/>
        </w:rPr>
        <w:t>Порядок сдачи и приемки результатов работ: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 xml:space="preserve">Приемка осуществляется при непосредственном участии </w:t>
      </w:r>
      <w:r>
        <w:rPr>
          <w:rFonts w:ascii="Times New Roman" w:hAnsi="Times New Roman"/>
          <w:color w:val="auto"/>
        </w:rPr>
        <w:t xml:space="preserve">организации-подрядчика, выполняющей работы, представителей Заказчика - ООО </w:t>
      </w:r>
      <w:r w:rsidRPr="003B607E">
        <w:rPr>
          <w:rFonts w:ascii="Times New Roman" w:hAnsi="Times New Roman"/>
          <w:color w:val="auto"/>
        </w:rPr>
        <w:t>«</w:t>
      </w:r>
      <w:r>
        <w:rPr>
          <w:rFonts w:ascii="Times New Roman" w:hAnsi="Times New Roman"/>
          <w:color w:val="auto"/>
        </w:rPr>
        <w:t>Сафьян</w:t>
      </w:r>
      <w:r w:rsidRPr="003B607E">
        <w:rPr>
          <w:rFonts w:ascii="Times New Roman" w:hAnsi="Times New Roman"/>
          <w:color w:val="auto"/>
        </w:rPr>
        <w:t>»;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По результатам приемки составляются Акты выполненных работ.</w:t>
      </w:r>
    </w:p>
    <w:p w:rsidR="008A0B98" w:rsidRPr="003B607E" w:rsidRDefault="003B607E">
      <w:pPr>
        <w:pStyle w:val="Standard"/>
        <w:jc w:val="both"/>
        <w:rPr>
          <w:rFonts w:ascii="Times New Roman" w:hAnsi="Times New Roman"/>
          <w:color w:val="auto"/>
        </w:rPr>
      </w:pPr>
      <w:r w:rsidRPr="003B607E">
        <w:rPr>
          <w:rFonts w:ascii="Times New Roman" w:hAnsi="Times New Roman"/>
          <w:color w:val="auto"/>
        </w:rPr>
        <w:t xml:space="preserve">  </w:t>
      </w:r>
    </w:p>
    <w:p w:rsidR="008A0B98" w:rsidRPr="003B607E" w:rsidRDefault="008A0B98">
      <w:pPr>
        <w:pStyle w:val="Standard"/>
        <w:jc w:val="both"/>
        <w:rPr>
          <w:rFonts w:ascii="Times New Roman" w:hAnsi="Times New Roman"/>
          <w:color w:val="auto"/>
        </w:rPr>
      </w:pPr>
    </w:p>
    <w:p w:rsidR="008A0B98" w:rsidRDefault="003B607E">
      <w:pPr>
        <w:pStyle w:val="Standard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b/>
          <w:color w:val="auto"/>
        </w:rPr>
        <w:lastRenderedPageBreak/>
        <w:t xml:space="preserve">       7. </w:t>
      </w:r>
      <w:r>
        <w:rPr>
          <w:rFonts w:ascii="Times New Roman" w:hAnsi="Times New Roman"/>
          <w:b/>
          <w:color w:val="auto"/>
        </w:rPr>
        <w:t>Гарантийные обязательства: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</w:rPr>
      </w:pPr>
      <w:r w:rsidRPr="003B607E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>гарантия на выполненные работы составляет не менее 3 лет с момента</w:t>
      </w:r>
      <w:r>
        <w:rPr>
          <w:rFonts w:ascii="Times New Roman" w:hAnsi="Times New Roman"/>
          <w:color w:val="auto"/>
        </w:rPr>
        <w:t xml:space="preserve"> подписания акта выполненных    работ.</w:t>
      </w:r>
    </w:p>
    <w:p w:rsidR="008A0B98" w:rsidRDefault="008A0B98">
      <w:pPr>
        <w:pStyle w:val="Standard"/>
        <w:ind w:left="426"/>
        <w:jc w:val="both"/>
        <w:rPr>
          <w:rFonts w:ascii="Times New Roman" w:hAnsi="Times New Roman"/>
          <w:color w:val="auto"/>
        </w:rPr>
      </w:pPr>
    </w:p>
    <w:p w:rsidR="008A0B98" w:rsidRPr="003B607E" w:rsidRDefault="008A0B98">
      <w:pPr>
        <w:pStyle w:val="Standard"/>
        <w:ind w:left="426"/>
        <w:jc w:val="both"/>
        <w:rPr>
          <w:rFonts w:ascii="Times New Roman" w:hAnsi="Times New Roman"/>
          <w:color w:val="auto"/>
        </w:rPr>
      </w:pPr>
    </w:p>
    <w:p w:rsidR="008A0B98" w:rsidRDefault="008A0B98">
      <w:pPr>
        <w:pStyle w:val="Standard"/>
        <w:ind w:left="720" w:hanging="360"/>
        <w:jc w:val="both"/>
        <w:rPr>
          <w:rFonts w:ascii="Times New Roman" w:hAnsi="Times New Roman"/>
          <w:b/>
          <w:color w:val="auto"/>
        </w:rPr>
      </w:pPr>
    </w:p>
    <w:p w:rsidR="008A0B98" w:rsidRDefault="003B607E">
      <w:pPr>
        <w:pStyle w:val="Standard"/>
        <w:numPr>
          <w:ilvl w:val="0"/>
          <w:numId w:val="1"/>
        </w:numPr>
        <w:ind w:left="720" w:hanging="360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Сроки выполнения работ:</w:t>
      </w:r>
    </w:p>
    <w:p w:rsidR="008A0B98" w:rsidRDefault="003B607E">
      <w:pPr>
        <w:pStyle w:val="Standard"/>
        <w:ind w:left="426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Основные работы необходимо провести в период летнего останова завода (ориентировочно июль 2026г). Проведение работ следует разделить на 2 категории:</w:t>
      </w:r>
    </w:p>
    <w:p w:rsidR="008A0B98" w:rsidRDefault="003B607E">
      <w:pPr>
        <w:pStyle w:val="Standard"/>
        <w:numPr>
          <w:ilvl w:val="0"/>
          <w:numId w:val="1"/>
        </w:numPr>
        <w:ind w:left="1364" w:hanging="36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Проведение работ, не связанных с остановк</w:t>
      </w:r>
      <w:r>
        <w:rPr>
          <w:rFonts w:ascii="Times New Roman" w:hAnsi="Times New Roman"/>
          <w:color w:val="auto"/>
        </w:rPr>
        <w:t>ой котельной (внешние работы) – до 40 календарных дней.</w:t>
      </w:r>
    </w:p>
    <w:p w:rsidR="008A0B98" w:rsidRDefault="003B607E">
      <w:pPr>
        <w:pStyle w:val="Standard"/>
        <w:numPr>
          <w:ilvl w:val="0"/>
          <w:numId w:val="1"/>
        </w:numPr>
        <w:ind w:left="1364" w:hanging="36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Основные работы, проведение которых связано с обязательной остановкой котельной (внутренние работы) - до 7 календарных дней</w:t>
      </w:r>
    </w:p>
    <w:p w:rsidR="008A0B98" w:rsidRPr="003B607E" w:rsidRDefault="008A0B98">
      <w:pPr>
        <w:pStyle w:val="Standard"/>
        <w:ind w:left="426"/>
        <w:jc w:val="both"/>
        <w:rPr>
          <w:rFonts w:ascii="Times New Roman" w:hAnsi="Times New Roman"/>
          <w:color w:val="auto"/>
        </w:rPr>
      </w:pPr>
    </w:p>
    <w:p w:rsidR="008A0B98" w:rsidRPr="003B607E" w:rsidRDefault="008A0B98">
      <w:pPr>
        <w:pStyle w:val="Standard"/>
        <w:ind w:right="-108"/>
        <w:jc w:val="both"/>
        <w:rPr>
          <w:rFonts w:ascii="Times New Roman" w:hAnsi="Times New Roman"/>
        </w:rPr>
      </w:pPr>
    </w:p>
    <w:p w:rsidR="008A0B98" w:rsidRDefault="003B607E">
      <w:pPr>
        <w:pStyle w:val="Standard"/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Согласовано:</w:t>
      </w:r>
    </w:p>
    <w:p w:rsidR="008A0B98" w:rsidRPr="003B607E" w:rsidRDefault="008A0B98">
      <w:pPr>
        <w:pStyle w:val="Standard"/>
        <w:ind w:right="-108"/>
        <w:jc w:val="both"/>
        <w:rPr>
          <w:rFonts w:ascii="Times New Roman" w:hAnsi="Times New Roman"/>
        </w:rPr>
      </w:pPr>
    </w:p>
    <w:p w:rsidR="008A0B98" w:rsidRDefault="003B607E">
      <w:pPr>
        <w:pStyle w:val="Standard"/>
        <w:tabs>
          <w:tab w:val="left" w:pos="142"/>
          <w:tab w:val="left" w:pos="426"/>
        </w:tabs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котельной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____________Е.В. Соколов</w:t>
      </w:r>
    </w:p>
    <w:p w:rsidR="008A0B98" w:rsidRPr="003B607E" w:rsidRDefault="008A0B98">
      <w:pPr>
        <w:pStyle w:val="Standard"/>
        <w:tabs>
          <w:tab w:val="left" w:pos="142"/>
          <w:tab w:val="left" w:pos="426"/>
        </w:tabs>
        <w:ind w:right="-108"/>
        <w:jc w:val="both"/>
        <w:rPr>
          <w:rFonts w:ascii="Times New Roman" w:hAnsi="Times New Roman"/>
        </w:rPr>
      </w:pPr>
    </w:p>
    <w:p w:rsidR="008A0B98" w:rsidRPr="003B607E" w:rsidRDefault="008A0B98">
      <w:pPr>
        <w:pStyle w:val="Standard"/>
        <w:tabs>
          <w:tab w:val="left" w:pos="142"/>
          <w:tab w:val="left" w:pos="426"/>
        </w:tabs>
        <w:ind w:right="-108"/>
        <w:jc w:val="both"/>
        <w:rPr>
          <w:rFonts w:ascii="Times New Roman" w:hAnsi="Times New Roman"/>
        </w:rPr>
      </w:pPr>
    </w:p>
    <w:p w:rsidR="008A0B98" w:rsidRDefault="003B607E">
      <w:pPr>
        <w:pStyle w:val="Standard"/>
        <w:tabs>
          <w:tab w:val="left" w:pos="142"/>
          <w:tab w:val="left" w:pos="426"/>
        </w:tabs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энергетической группы </w:t>
      </w:r>
      <w:r>
        <w:rPr>
          <w:rFonts w:ascii="Times New Roman" w:hAnsi="Times New Roman"/>
        </w:rPr>
        <w:tab/>
        <w:t xml:space="preserve">                 </w:t>
      </w:r>
      <w:r>
        <w:rPr>
          <w:rFonts w:ascii="Times New Roman" w:hAnsi="Times New Roman"/>
        </w:rPr>
        <w:tab/>
        <w:t>____________В.В. Журбенко</w:t>
      </w:r>
    </w:p>
    <w:p w:rsidR="008A0B98" w:rsidRPr="003B607E" w:rsidRDefault="008A0B98">
      <w:pPr>
        <w:pStyle w:val="Standard"/>
        <w:tabs>
          <w:tab w:val="left" w:pos="142"/>
          <w:tab w:val="left" w:pos="426"/>
        </w:tabs>
        <w:ind w:right="-108"/>
        <w:jc w:val="both"/>
        <w:rPr>
          <w:rFonts w:ascii="Times New Roman" w:hAnsi="Times New Roman"/>
        </w:rPr>
      </w:pPr>
    </w:p>
    <w:p w:rsidR="008A0B98" w:rsidRPr="003B607E" w:rsidRDefault="008A0B98">
      <w:pPr>
        <w:pStyle w:val="Standard"/>
        <w:tabs>
          <w:tab w:val="left" w:pos="142"/>
          <w:tab w:val="left" w:pos="426"/>
        </w:tabs>
        <w:ind w:right="-108"/>
        <w:jc w:val="both"/>
        <w:rPr>
          <w:rFonts w:ascii="Times New Roman" w:hAnsi="Times New Roman"/>
        </w:rPr>
      </w:pPr>
    </w:p>
    <w:p w:rsidR="008A0B98" w:rsidRDefault="003B607E">
      <w:pPr>
        <w:pStyle w:val="Standard"/>
        <w:tabs>
          <w:tab w:val="left" w:pos="142"/>
          <w:tab w:val="left" w:pos="426"/>
        </w:tabs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инженер </w:t>
      </w:r>
      <w:r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____________И.В. Кожин</w:t>
      </w:r>
    </w:p>
    <w:p w:rsidR="008A0B98" w:rsidRDefault="008A0B98">
      <w:pPr>
        <w:pStyle w:val="Standard"/>
        <w:rPr>
          <w:rFonts w:ascii="Times New Roman" w:hAnsi="Times New Roman"/>
        </w:rPr>
      </w:pPr>
    </w:p>
    <w:sectPr w:rsidR="008A0B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07E">
      <w:r>
        <w:separator/>
      </w:r>
    </w:p>
  </w:endnote>
  <w:endnote w:type="continuationSeparator" w:id="0">
    <w:p w:rsidR="00000000" w:rsidRDefault="003B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07E">
      <w:r>
        <w:separator/>
      </w:r>
    </w:p>
  </w:footnote>
  <w:footnote w:type="continuationSeparator" w:id="0">
    <w:p w:rsidR="00000000" w:rsidRDefault="003B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87A"/>
    <w:multiLevelType w:val="multilevel"/>
    <w:tmpl w:val="2D2443B4"/>
    <w:styleLink w:val="WWNum1aaaaaa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4B7412"/>
    <w:multiLevelType w:val="multilevel"/>
    <w:tmpl w:val="4D38B4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0EA2504"/>
    <w:multiLevelType w:val="multilevel"/>
    <w:tmpl w:val="77A67B6C"/>
    <w:styleLink w:val="WWNum1a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F76091"/>
    <w:multiLevelType w:val="multilevel"/>
    <w:tmpl w:val="D07E0BE2"/>
    <w:styleLink w:val="WWNum1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BF5B99"/>
    <w:multiLevelType w:val="multilevel"/>
    <w:tmpl w:val="9B4086C8"/>
    <w:styleLink w:val="WWNum1"/>
    <w:lvl w:ilvl="0">
      <w:numFmt w:val="bullet"/>
      <w:lvlText w:val="·"/>
      <w:lvlJc w:val="left"/>
      <w:rPr>
        <w:rFonts w:ascii="Symbol" w:hAnsi="Symbol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ED02EE9"/>
    <w:multiLevelType w:val="multilevel"/>
    <w:tmpl w:val="D098E8A4"/>
    <w:styleLink w:val="WWNum1aa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9842BB4"/>
    <w:multiLevelType w:val="multilevel"/>
    <w:tmpl w:val="B19882EA"/>
    <w:styleLink w:val="WWNum1aaa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517371B"/>
    <w:multiLevelType w:val="multilevel"/>
    <w:tmpl w:val="6AC8E1E8"/>
    <w:styleLink w:val="WWNum1aaaaa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3127A46"/>
    <w:multiLevelType w:val="multilevel"/>
    <w:tmpl w:val="5C42D9BE"/>
    <w:styleLink w:val="WWNum1aaaaaaa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6476B83"/>
    <w:multiLevelType w:val="multilevel"/>
    <w:tmpl w:val="B652E7F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</w:abstractNum>
  <w:abstractNum w:abstractNumId="10" w15:restartNumberingAfterBreak="0">
    <w:nsid w:val="6DDE30FE"/>
    <w:multiLevelType w:val="multilevel"/>
    <w:tmpl w:val="6ECE6D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0D767B"/>
    <w:multiLevelType w:val="multilevel"/>
    <w:tmpl w:val="5D9A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5340CE"/>
    <w:multiLevelType w:val="multilevel"/>
    <w:tmpl w:val="C8E46538"/>
    <w:styleLink w:val="WWNum1aaaa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8872767"/>
    <w:multiLevelType w:val="multilevel"/>
    <w:tmpl w:val="CD1660F6"/>
    <w:styleLink w:val="WW8Num3"/>
    <w:lvl w:ilvl="0">
      <w:numFmt w:val="bullet"/>
      <w:lvlText w:val=""/>
      <w:lvlJc w:val="left"/>
      <w:pPr>
        <w:ind w:left="14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7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4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28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A0B98"/>
    <w:rsid w:val="003B607E"/>
    <w:rsid w:val="008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EDABF-5E07-4198-BCA3-AF83A9D9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ascii="Times New Roman CYR" w:eastAsia="Times New Roman CYR" w:hAnsi="Times New Roman CYR" w:cs="Times New Roman CYR"/>
      <w:b w:val="0"/>
      <w:sz w:val="22"/>
    </w:rPr>
  </w:style>
  <w:style w:type="character" w:customStyle="1" w:styleId="ListLabel2">
    <w:name w:val="ListLabel 2"/>
    <w:rPr>
      <w:rFonts w:ascii="Symbol" w:eastAsia="Symbol" w:hAnsi="Symbol" w:cs="Symbol"/>
    </w:rPr>
  </w:style>
  <w:style w:type="character" w:customStyle="1" w:styleId="ListLabel3">
    <w:name w:val="ListLabel 3"/>
    <w:rPr>
      <w:rFonts w:ascii="Symbol" w:eastAsia="Symbol" w:hAnsi="Symbol" w:cs="Symbol"/>
    </w:rPr>
  </w:style>
  <w:style w:type="character" w:customStyle="1" w:styleId="ListLabel4">
    <w:name w:val="ListLabel 4"/>
    <w:rPr>
      <w:rFonts w:ascii="Symbol" w:eastAsia="Symbol" w:hAnsi="Symbol" w:cs="Symbol"/>
    </w:rPr>
  </w:style>
  <w:style w:type="character" w:customStyle="1" w:styleId="ListLabel5">
    <w:name w:val="ListLabel 5"/>
    <w:rPr>
      <w:rFonts w:ascii="Symbol" w:eastAsia="Symbol" w:hAnsi="Symbol" w:cs="Symbol"/>
    </w:rPr>
  </w:style>
  <w:style w:type="character" w:customStyle="1" w:styleId="ListLabel6">
    <w:name w:val="ListLabel 6"/>
    <w:rPr>
      <w:rFonts w:ascii="Symbol" w:eastAsia="Symbol" w:hAnsi="Symbol" w:cs="Symbol"/>
    </w:rPr>
  </w:style>
  <w:style w:type="character" w:customStyle="1" w:styleId="ListLabel7">
    <w:name w:val="ListLabel 7"/>
    <w:rPr>
      <w:rFonts w:ascii="Symbol" w:eastAsia="Symbol" w:hAnsi="Symbol" w:cs="Symbol"/>
    </w:rPr>
  </w:style>
  <w:style w:type="character" w:customStyle="1" w:styleId="ListLabel8">
    <w:name w:val="ListLabel 8"/>
    <w:rPr>
      <w:rFonts w:ascii="Symbol" w:eastAsia="Symbol" w:hAnsi="Symbol" w:cs="Symbol"/>
    </w:rPr>
  </w:style>
  <w:style w:type="character" w:customStyle="1" w:styleId="ListLabel9">
    <w:name w:val="ListLabel 9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  <w:style w:type="numbering" w:customStyle="1" w:styleId="WWNum1aaa">
    <w:name w:val="WWNum1aaa"/>
    <w:basedOn w:val="a2"/>
    <w:pPr>
      <w:numPr>
        <w:numId w:val="4"/>
      </w:numPr>
    </w:pPr>
  </w:style>
  <w:style w:type="numbering" w:customStyle="1" w:styleId="WWNum1aaaa">
    <w:name w:val="WWNum1aaaa"/>
    <w:basedOn w:val="a2"/>
    <w:pPr>
      <w:numPr>
        <w:numId w:val="5"/>
      </w:numPr>
    </w:pPr>
  </w:style>
  <w:style w:type="numbering" w:customStyle="1" w:styleId="WWNum1aaaaa">
    <w:name w:val="WWNum1aaaaa"/>
    <w:basedOn w:val="a2"/>
    <w:pPr>
      <w:numPr>
        <w:numId w:val="6"/>
      </w:numPr>
    </w:pPr>
  </w:style>
  <w:style w:type="numbering" w:customStyle="1" w:styleId="WWNum1aaaaaa">
    <w:name w:val="WWNum1aaaaaa"/>
    <w:basedOn w:val="a2"/>
    <w:pPr>
      <w:numPr>
        <w:numId w:val="7"/>
      </w:numPr>
    </w:pPr>
  </w:style>
  <w:style w:type="numbering" w:customStyle="1" w:styleId="WWNum1aaaaaaa">
    <w:name w:val="WWNum1aaaaaaa"/>
    <w:basedOn w:val="a2"/>
    <w:pPr>
      <w:numPr>
        <w:numId w:val="8"/>
      </w:numPr>
    </w:pPr>
  </w:style>
  <w:style w:type="numbering" w:customStyle="1" w:styleId="WWNum1aaaaaaaa">
    <w:name w:val="WWNum1aaaaaaaa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numbering" w:customStyle="1" w:styleId="WW8Num3">
    <w:name w:val="WW8Num3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Сенчукова Юлия Геннадьевна</dc:creator>
  <cp:lastModifiedBy>Сенчукова Юлия Геннадьевна</cp:lastModifiedBy>
  <cp:revision>2</cp:revision>
  <dcterms:created xsi:type="dcterms:W3CDTF">2026-06-02T10:51:00Z</dcterms:created>
  <dcterms:modified xsi:type="dcterms:W3CDTF">2026-06-02T10:51:00Z</dcterms:modified>
</cp:coreProperties>
</file>